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8C" w:rsidRPr="00A43D8C" w:rsidRDefault="00A43D8C" w:rsidP="00A43D8C">
      <w:pPr>
        <w:rPr>
          <w:rFonts w:ascii="Arial" w:hAnsi="Arial" w:cs="Arial"/>
          <w:b/>
          <w:color w:val="595959" w:themeColor="text1" w:themeTint="A6"/>
          <w:lang w:val="pl-PL"/>
        </w:rPr>
      </w:pPr>
      <w:r w:rsidRPr="00A43D8C">
        <w:rPr>
          <w:rFonts w:ascii="Arial" w:hAnsi="Arial" w:cs="Arial"/>
          <w:b/>
          <w:color w:val="595959" w:themeColor="text1" w:themeTint="A6"/>
          <w:lang w:val="pl-PL"/>
        </w:rPr>
        <w:t>OŠ Vladimir Nazor</w:t>
      </w:r>
    </w:p>
    <w:p w:rsidR="00A43D8C" w:rsidRPr="00A43D8C" w:rsidRDefault="00A43D8C" w:rsidP="00A43D8C">
      <w:pPr>
        <w:rPr>
          <w:rFonts w:ascii="Arial" w:hAnsi="Arial" w:cs="Arial"/>
          <w:b/>
          <w:color w:val="595959" w:themeColor="text1" w:themeTint="A6"/>
          <w:lang w:val="pl-PL"/>
        </w:rPr>
      </w:pPr>
      <w:r w:rsidRPr="00A43D8C">
        <w:rPr>
          <w:rFonts w:ascii="Arial" w:hAnsi="Arial" w:cs="Arial"/>
          <w:b/>
          <w:color w:val="595959" w:themeColor="text1" w:themeTint="A6"/>
          <w:lang w:val="pl-PL"/>
        </w:rPr>
        <w:t>KLASA:</w:t>
      </w:r>
      <w:r w:rsidR="00443B28">
        <w:rPr>
          <w:rFonts w:ascii="Arial" w:hAnsi="Arial" w:cs="Arial"/>
          <w:b/>
          <w:color w:val="595959" w:themeColor="text1" w:themeTint="A6"/>
          <w:lang w:val="pl-PL"/>
        </w:rPr>
        <w:t>053-01/21-01/08</w:t>
      </w:r>
    </w:p>
    <w:p w:rsidR="00A43D8C" w:rsidRPr="00A43D8C" w:rsidRDefault="00A43D8C" w:rsidP="00A43D8C">
      <w:pPr>
        <w:rPr>
          <w:rFonts w:ascii="Arial" w:hAnsi="Arial" w:cs="Arial"/>
          <w:b/>
          <w:color w:val="595959" w:themeColor="text1" w:themeTint="A6"/>
          <w:lang w:val="pl-PL"/>
        </w:rPr>
      </w:pPr>
      <w:r w:rsidRPr="00A43D8C">
        <w:rPr>
          <w:rFonts w:ascii="Arial" w:hAnsi="Arial" w:cs="Arial"/>
          <w:b/>
          <w:color w:val="595959" w:themeColor="text1" w:themeTint="A6"/>
          <w:lang w:val="pl-PL"/>
        </w:rPr>
        <w:t>URBROJ:</w:t>
      </w:r>
      <w:r w:rsidR="00443B28">
        <w:rPr>
          <w:rFonts w:ascii="Arial" w:hAnsi="Arial" w:cs="Arial"/>
          <w:b/>
          <w:color w:val="595959" w:themeColor="text1" w:themeTint="A6"/>
          <w:lang w:val="pl-PL"/>
        </w:rPr>
        <w:t>2104-33-01-21-01</w:t>
      </w:r>
    </w:p>
    <w:p w:rsidR="00A43D8C" w:rsidRDefault="00443B28" w:rsidP="00A43D8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b/>
          <w:color w:val="595959" w:themeColor="text1" w:themeTint="A6"/>
          <w:lang w:val="pl-PL"/>
        </w:rPr>
        <w:t>U   Postira, 06. k</w:t>
      </w:r>
      <w:r w:rsidR="00A43D8C" w:rsidRPr="00A43D8C">
        <w:rPr>
          <w:rFonts w:ascii="Arial" w:hAnsi="Arial" w:cs="Arial"/>
          <w:b/>
          <w:color w:val="595959" w:themeColor="text1" w:themeTint="A6"/>
          <w:lang w:val="pl-PL"/>
        </w:rPr>
        <w:t>olovoza 2021</w:t>
      </w:r>
      <w:r w:rsidR="00A43D8C">
        <w:rPr>
          <w:rFonts w:ascii="Arial" w:hAnsi="Arial" w:cs="Arial"/>
          <w:i/>
          <w:color w:val="00B0F0"/>
          <w:lang w:val="pl-PL"/>
        </w:rPr>
        <w:t>.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68/18) i članaka 14. st</w:t>
      </w:r>
      <w:r w:rsidR="00DB11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5. Pravilnika o postupku zapošljavanja te procjeni i vrednovanju kandidata za zapošljavanje na prijedlog ravnateljice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Povjerenstvo za procjenu i vrednovanje kandidata za zapošljavanje donosi: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</w:p>
    <w:p w:rsidR="00A43D8C" w:rsidRDefault="00443B28" w:rsidP="00A43D8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19</w:t>
      </w:r>
      <w:r w:rsidR="00A43D8C">
        <w:rPr>
          <w:rFonts w:ascii="Arial" w:hAnsi="Arial" w:cs="Arial"/>
        </w:rPr>
        <w:t>. srpnja</w:t>
      </w:r>
      <w:r w:rsidR="00DB1123">
        <w:rPr>
          <w:rFonts w:ascii="Arial" w:hAnsi="Arial" w:cs="Arial"/>
        </w:rPr>
        <w:t xml:space="preserve"> 2021.</w:t>
      </w:r>
      <w:r w:rsidR="00A43D8C">
        <w:rPr>
          <w:rFonts w:ascii="Arial" w:hAnsi="Arial" w:cs="Arial"/>
        </w:rPr>
        <w:t xml:space="preserve"> </w:t>
      </w:r>
      <w:r w:rsidR="00A43D8C">
        <w:rPr>
          <w:rFonts w:ascii="Arial" w:hAnsi="Arial" w:cs="Arial"/>
          <w:color w:val="000000"/>
        </w:rPr>
        <w:t xml:space="preserve">na mrežnim </w:t>
      </w:r>
      <w:r w:rsidR="00A43D8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A43D8C">
        <w:rPr>
          <w:rFonts w:ascii="Arial" w:hAnsi="Arial" w:cs="Arial"/>
          <w:bCs/>
          <w:lang w:eastAsia="hr-HR"/>
        </w:rPr>
        <w:t xml:space="preserve"> stranicama i </w:t>
      </w:r>
      <w:r w:rsidR="00A43D8C">
        <w:rPr>
          <w:rFonts w:ascii="Arial" w:hAnsi="Arial" w:cs="Arial"/>
          <w:bCs/>
          <w:i/>
          <w:color w:val="000000"/>
          <w:lang w:eastAsia="hr-HR"/>
        </w:rPr>
        <w:t>oglasnoj ploči</w:t>
      </w:r>
      <w:r w:rsidR="00A43D8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43D8C" w:rsidRPr="00A43D8C">
        <w:rPr>
          <w:rFonts w:ascii="Arial" w:hAnsi="Arial" w:cs="Arial"/>
          <w:bCs/>
          <w:color w:val="000000" w:themeColor="text1"/>
          <w:lang w:eastAsia="hr-HR"/>
        </w:rPr>
        <w:t xml:space="preserve">Osnovne škole Vladimir Nazor </w:t>
      </w:r>
      <w:r w:rsidR="00A43D8C" w:rsidRPr="00A43D8C">
        <w:rPr>
          <w:rFonts w:ascii="Arial" w:hAnsi="Arial" w:cs="Arial"/>
          <w:color w:val="000000" w:themeColor="text1"/>
        </w:rPr>
        <w:t xml:space="preserve"> </w:t>
      </w:r>
      <w:r w:rsidR="00A43D8C">
        <w:rPr>
          <w:rFonts w:ascii="Arial" w:hAnsi="Arial" w:cs="Arial"/>
        </w:rPr>
        <w:t>za radno</w:t>
      </w:r>
      <w:r w:rsidR="00A43D8C">
        <w:rPr>
          <w:rFonts w:ascii="Arial" w:hAnsi="Arial" w:cs="Arial"/>
          <w:color w:val="00B0F0"/>
        </w:rPr>
        <w:t xml:space="preserve">  </w:t>
      </w:r>
      <w:r w:rsidR="00A43D8C">
        <w:rPr>
          <w:rFonts w:ascii="Arial" w:hAnsi="Arial" w:cs="Arial"/>
        </w:rPr>
        <w:t>mjesto :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</w:p>
    <w:p w:rsidR="00A43D8C" w:rsidRPr="00A43D8C" w:rsidRDefault="00A43D8C" w:rsidP="00A43D8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43D8C">
        <w:rPr>
          <w:rFonts w:ascii="Arial" w:hAnsi="Arial" w:cs="Arial"/>
        </w:rPr>
        <w:t>tajnik/</w:t>
      </w:r>
      <w:proofErr w:type="spellStart"/>
      <w:r w:rsidRPr="00A43D8C">
        <w:rPr>
          <w:rFonts w:ascii="Arial" w:hAnsi="Arial" w:cs="Arial"/>
        </w:rPr>
        <w:t>ica</w:t>
      </w:r>
      <w:proofErr w:type="spellEnd"/>
      <w:r w:rsidRPr="00A43D8C">
        <w:rPr>
          <w:rFonts w:ascii="Arial" w:hAnsi="Arial" w:cs="Arial"/>
        </w:rPr>
        <w:t xml:space="preserve"> (pismeno testiranje, intervju)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Pravni i drugi izvori za pripremanje kandidata su: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Zakon o radu (NN93/14, 127/17,98/19)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Zakon o odgoju i obrazovanju u osnovnoj i srednjoj školi (NN87/08,86/09, 92/10, 105/10, 90/11, 16/12, 126/12, 94/13, 152/14, 7/17, 68/18, 98/19, 64/20)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Zakon o ustanovama (NN</w:t>
      </w:r>
      <w:r w:rsidR="008F43E3">
        <w:rPr>
          <w:rFonts w:ascii="Arial" w:hAnsi="Arial" w:cs="Arial"/>
        </w:rPr>
        <w:t xml:space="preserve"> 76/93, 29/97, 47/99, 35/08, 127/19)</w:t>
      </w:r>
    </w:p>
    <w:p w:rsidR="008F43E3" w:rsidRDefault="008F43E3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Temeljni kolektivni ugovor za službenike i namještenike u javnim službama (NN 128/18, 47/18 i 123/19)</w:t>
      </w:r>
    </w:p>
    <w:p w:rsidR="008F43E3" w:rsidRDefault="008F43E3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Kolektivni ugovor za zaposlenike u osnovnoškolskim ustanovama (NN 51/18)</w:t>
      </w:r>
    </w:p>
    <w:p w:rsidR="008F43E3" w:rsidRDefault="008F43E3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Statut OŠ Vladimir Nazor</w:t>
      </w:r>
    </w:p>
    <w:p w:rsidR="008F43E3" w:rsidRDefault="008F43E3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Pravilnik o tjednim radnim obvezama učitelja i stručnih suradnika u osnovnoj školi ( NN 34/14, 40/14, 103/14, 102/19)</w:t>
      </w:r>
    </w:p>
    <w:p w:rsidR="008F43E3" w:rsidRDefault="008F43E3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Pravilnik o radu</w:t>
      </w:r>
    </w:p>
    <w:p w:rsidR="008F43E3" w:rsidRDefault="008F43E3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Pravilnik o načinu i postupku zapošljavanja i vrednovanja kandidata</w:t>
      </w:r>
    </w:p>
    <w:p w:rsidR="008F43E3" w:rsidRDefault="008F43E3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Pravilnik o djelokrugu rada tajnika </w:t>
      </w:r>
      <w:r w:rsidR="00456165">
        <w:rPr>
          <w:rFonts w:ascii="Arial" w:hAnsi="Arial" w:cs="Arial"/>
        </w:rPr>
        <w:t xml:space="preserve">te administrativno- tehničkim i pomoćnim poslovima koji se obavljaju u osnovnoj školi (NN 87/08, 86/09, 92/10, 105/11, </w:t>
      </w:r>
      <w:proofErr w:type="spellStart"/>
      <w:r w:rsidR="00456165">
        <w:rPr>
          <w:rFonts w:ascii="Arial" w:hAnsi="Arial" w:cs="Arial"/>
        </w:rPr>
        <w:t>ispr</w:t>
      </w:r>
      <w:proofErr w:type="spellEnd"/>
      <w:r w:rsidR="00456165">
        <w:rPr>
          <w:rFonts w:ascii="Arial" w:hAnsi="Arial" w:cs="Arial"/>
        </w:rPr>
        <w:t>. 90/11, 16/12, 86/12 i 94/13)</w:t>
      </w:r>
    </w:p>
    <w:p w:rsidR="00456165" w:rsidRPr="00A43D8C" w:rsidRDefault="00456165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Ukoliko kandidatkinja na pismenom testiranju ostvari više od 60% bodova, bit će pozvana na intervju. </w:t>
      </w: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:rsidR="00456165" w:rsidRDefault="00456165" w:rsidP="00A43D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Pisano testiranje i</w:t>
      </w:r>
      <w:r w:rsidR="00443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intervju će se provesti u Osnovnoj školi Vladimir Nazor , </w:t>
      </w:r>
      <w:proofErr w:type="spellStart"/>
      <w:r>
        <w:rPr>
          <w:rFonts w:ascii="Arial" w:hAnsi="Arial" w:cs="Arial"/>
        </w:rPr>
        <w:t>Polježice</w:t>
      </w:r>
      <w:proofErr w:type="spellEnd"/>
      <w:r>
        <w:rPr>
          <w:rFonts w:ascii="Arial" w:hAnsi="Arial" w:cs="Arial"/>
        </w:rPr>
        <w:t xml:space="preserve"> 12, 21410 </w:t>
      </w:r>
      <w:proofErr w:type="spellStart"/>
      <w:r>
        <w:rPr>
          <w:rFonts w:ascii="Arial" w:hAnsi="Arial" w:cs="Arial"/>
        </w:rPr>
        <w:t>Postira</w:t>
      </w:r>
      <w:proofErr w:type="spellEnd"/>
      <w:r>
        <w:rPr>
          <w:rFonts w:ascii="Arial" w:hAnsi="Arial" w:cs="Arial"/>
        </w:rPr>
        <w:t xml:space="preserve">, dana  </w:t>
      </w:r>
      <w:r w:rsidR="00443B28">
        <w:rPr>
          <w:rFonts w:ascii="Arial" w:hAnsi="Arial" w:cs="Arial"/>
        </w:rPr>
        <w:t>16. kolovoza 2021.</w:t>
      </w:r>
      <w:r>
        <w:rPr>
          <w:rFonts w:ascii="Arial" w:hAnsi="Arial" w:cs="Arial"/>
        </w:rPr>
        <w:t xml:space="preserve">   s početkom u </w:t>
      </w:r>
      <w:r w:rsidR="00443B28">
        <w:rPr>
          <w:rFonts w:ascii="Arial" w:hAnsi="Arial" w:cs="Arial"/>
        </w:rPr>
        <w:t xml:space="preserve">08.00 </w:t>
      </w:r>
      <w:r>
        <w:rPr>
          <w:rFonts w:ascii="Arial" w:hAnsi="Arial" w:cs="Arial"/>
        </w:rPr>
        <w:t>sati.</w:t>
      </w:r>
    </w:p>
    <w:p w:rsidR="00456165" w:rsidRDefault="00456165" w:rsidP="00A43D8C">
      <w:pPr>
        <w:spacing w:line="240" w:lineRule="auto"/>
        <w:jc w:val="center"/>
        <w:rPr>
          <w:rFonts w:ascii="Arial" w:hAnsi="Arial" w:cs="Arial"/>
        </w:rPr>
      </w:pPr>
    </w:p>
    <w:p w:rsidR="00456165" w:rsidRDefault="00456165" w:rsidP="00A43D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Ova Odluka stupa na snagu danom donošenja.</w:t>
      </w:r>
    </w:p>
    <w:p w:rsidR="00A43D8C" w:rsidRDefault="00A43D8C" w:rsidP="00A43D8C">
      <w:pPr>
        <w:spacing w:line="240" w:lineRule="auto"/>
        <w:rPr>
          <w:rFonts w:ascii="Arial" w:hAnsi="Arial" w:cs="Arial"/>
        </w:rPr>
      </w:pPr>
    </w:p>
    <w:p w:rsidR="00A43D8C" w:rsidRDefault="00A43D8C" w:rsidP="00A43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43D8C" w:rsidRDefault="00A43D8C" w:rsidP="00A43D8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456165">
        <w:rPr>
          <w:rFonts w:ascii="Arial" w:hAnsi="Arial" w:cs="Arial"/>
        </w:rPr>
        <w:t xml:space="preserve">                     Predsjednica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Povjerenstva                                                                </w:t>
      </w:r>
    </w:p>
    <w:p w:rsidR="00A43D8C" w:rsidRDefault="00DB1123" w:rsidP="00DB112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Đurđica Kovačić</w:t>
      </w:r>
    </w:p>
    <w:p w:rsidR="001442D5" w:rsidRDefault="001442D5"/>
    <w:sectPr w:rsidR="0014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5AB"/>
    <w:multiLevelType w:val="hybridMultilevel"/>
    <w:tmpl w:val="B224B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9"/>
    <w:rsid w:val="001442D5"/>
    <w:rsid w:val="00443B28"/>
    <w:rsid w:val="00456165"/>
    <w:rsid w:val="008F43E3"/>
    <w:rsid w:val="00A43D8C"/>
    <w:rsid w:val="00DB1123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1179"/>
  <w15:chartTrackingRefBased/>
  <w15:docId w15:val="{831B2010-1D8C-4B56-A9A9-F16C121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8C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2021-08-04T06:23:00Z</dcterms:created>
  <dcterms:modified xsi:type="dcterms:W3CDTF">2021-08-06T09:40:00Z</dcterms:modified>
</cp:coreProperties>
</file>